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4D3C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44C4D1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36F56E" w14:textId="54FB9FE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76E3A">
        <w:rPr>
          <w:rFonts w:ascii="Corbel" w:hAnsi="Corbel"/>
          <w:b/>
          <w:smallCaps/>
          <w:sz w:val="24"/>
          <w:szCs w:val="24"/>
        </w:rPr>
        <w:t xml:space="preserve"> </w:t>
      </w:r>
      <w:r w:rsidR="000C7F71">
        <w:rPr>
          <w:rFonts w:ascii="Corbel" w:hAnsi="Corbel"/>
          <w:b/>
          <w:i/>
          <w:smallCaps/>
          <w:sz w:val="24"/>
          <w:szCs w:val="24"/>
        </w:rPr>
        <w:t>2022-2027</w:t>
      </w:r>
    </w:p>
    <w:p w14:paraId="3D7230A9" w14:textId="77777777" w:rsidR="0085747A" w:rsidRDefault="0085747A" w:rsidP="000C7F71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0C1A9F8" w14:textId="12B03D3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B39E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0C7F71">
        <w:rPr>
          <w:rFonts w:ascii="Corbel" w:hAnsi="Corbel"/>
          <w:sz w:val="20"/>
          <w:szCs w:val="20"/>
        </w:rPr>
        <w:t>2024/2025</w:t>
      </w:r>
    </w:p>
    <w:p w14:paraId="00A2827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749E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0D7" w:rsidRPr="009C54AE" w14:paraId="507DAFBB" w14:textId="77777777" w:rsidTr="001670D7">
        <w:tc>
          <w:tcPr>
            <w:tcW w:w="2694" w:type="dxa"/>
            <w:vAlign w:val="center"/>
          </w:tcPr>
          <w:p w14:paraId="15ED703F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F7E0F3" w14:textId="77777777" w:rsidR="001670D7" w:rsidRPr="000E1E46" w:rsidRDefault="001670D7" w:rsidP="003B1720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0E1E46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1670D7" w:rsidRPr="009C54AE" w14:paraId="3CC76F9E" w14:textId="77777777" w:rsidTr="001670D7">
        <w:tc>
          <w:tcPr>
            <w:tcW w:w="2694" w:type="dxa"/>
            <w:vAlign w:val="center"/>
          </w:tcPr>
          <w:p w14:paraId="00CB7087" w14:textId="77777777" w:rsidR="001670D7" w:rsidRPr="009C54AE" w:rsidRDefault="001670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A8AB7C" w14:textId="4E89FABE" w:rsidR="001670D7" w:rsidRPr="001670D7" w:rsidRDefault="001670D7" w:rsidP="003B172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1670D7" w:rsidRPr="009C54AE" w14:paraId="6DCDD565" w14:textId="77777777" w:rsidTr="001670D7">
        <w:tc>
          <w:tcPr>
            <w:tcW w:w="2694" w:type="dxa"/>
            <w:vAlign w:val="center"/>
          </w:tcPr>
          <w:p w14:paraId="4A11CEE3" w14:textId="77777777" w:rsidR="001670D7" w:rsidRPr="009C54AE" w:rsidRDefault="001670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3AAB64" w14:textId="77777777" w:rsidR="001670D7" w:rsidRPr="001670D7" w:rsidRDefault="001670D7" w:rsidP="003B172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068DA" w:rsidRPr="009C54AE" w14:paraId="02CE8736" w14:textId="77777777" w:rsidTr="001670D7">
        <w:tc>
          <w:tcPr>
            <w:tcW w:w="2694" w:type="dxa"/>
            <w:vAlign w:val="center"/>
          </w:tcPr>
          <w:p w14:paraId="0C807B21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006925" w14:textId="1E6531AD" w:rsidR="00C068DA" w:rsidRPr="001670D7" w:rsidRDefault="00994D6E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C63C5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C068DA" w:rsidRPr="009C54AE" w14:paraId="125D6DB3" w14:textId="77777777" w:rsidTr="001670D7">
        <w:tc>
          <w:tcPr>
            <w:tcW w:w="2694" w:type="dxa"/>
            <w:vAlign w:val="center"/>
          </w:tcPr>
          <w:p w14:paraId="4825E321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8751E3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C068DA" w:rsidRPr="009C54AE" w14:paraId="147F44FA" w14:textId="77777777" w:rsidTr="001670D7">
        <w:tc>
          <w:tcPr>
            <w:tcW w:w="2694" w:type="dxa"/>
            <w:vAlign w:val="center"/>
          </w:tcPr>
          <w:p w14:paraId="254625CD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24DEAD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C068DA" w:rsidRPr="009C54AE" w14:paraId="4AA5CFA5" w14:textId="77777777" w:rsidTr="001670D7">
        <w:tc>
          <w:tcPr>
            <w:tcW w:w="2694" w:type="dxa"/>
            <w:vAlign w:val="center"/>
          </w:tcPr>
          <w:p w14:paraId="7185F226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79903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C068DA" w:rsidRPr="009C54AE" w14:paraId="1E5A23C7" w14:textId="77777777" w:rsidTr="001670D7">
        <w:tc>
          <w:tcPr>
            <w:tcW w:w="2694" w:type="dxa"/>
            <w:vAlign w:val="center"/>
          </w:tcPr>
          <w:p w14:paraId="561BD8B0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54B96C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C068DA" w:rsidRPr="009C54AE" w14:paraId="767652CD" w14:textId="77777777" w:rsidTr="001670D7">
        <w:tc>
          <w:tcPr>
            <w:tcW w:w="2694" w:type="dxa"/>
            <w:vAlign w:val="center"/>
          </w:tcPr>
          <w:p w14:paraId="031B3DF9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5212B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C068DA" w:rsidRPr="009C54AE" w14:paraId="55F1EE31" w14:textId="77777777" w:rsidTr="001670D7">
        <w:tc>
          <w:tcPr>
            <w:tcW w:w="2694" w:type="dxa"/>
            <w:vAlign w:val="center"/>
          </w:tcPr>
          <w:p w14:paraId="34536DB2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A41CCD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C068DA" w:rsidRPr="009C54AE" w14:paraId="148D7884" w14:textId="77777777" w:rsidTr="001670D7">
        <w:tc>
          <w:tcPr>
            <w:tcW w:w="2694" w:type="dxa"/>
            <w:vAlign w:val="center"/>
          </w:tcPr>
          <w:p w14:paraId="3D4BA23F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9C1990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C068DA" w:rsidRPr="009C54AE" w14:paraId="6437C691" w14:textId="77777777" w:rsidTr="001670D7">
        <w:tc>
          <w:tcPr>
            <w:tcW w:w="2694" w:type="dxa"/>
            <w:vAlign w:val="center"/>
          </w:tcPr>
          <w:p w14:paraId="12551335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CE9505" w14:textId="77777777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C068DA" w:rsidRPr="009C54AE" w14:paraId="19F4F120" w14:textId="77777777" w:rsidTr="001670D7">
        <w:tc>
          <w:tcPr>
            <w:tcW w:w="2694" w:type="dxa"/>
            <w:vAlign w:val="center"/>
          </w:tcPr>
          <w:p w14:paraId="4AC99C24" w14:textId="77777777" w:rsidR="00C068DA" w:rsidRPr="009C54AE" w:rsidRDefault="00C068DA" w:rsidP="00C068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E242254" w14:textId="77777777" w:rsidR="00C068DA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Elżbieta Feret, prof. UR, </w:t>
            </w:r>
          </w:p>
          <w:p w14:paraId="3377E766" w14:textId="7FD94601" w:rsidR="00C068DA" w:rsidRPr="001670D7" w:rsidRDefault="00C068DA" w:rsidP="00C068D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 dr Anna Wójtowicz-Dawid</w:t>
            </w:r>
          </w:p>
        </w:tc>
      </w:tr>
    </w:tbl>
    <w:p w14:paraId="64D30D8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C0F4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BAB0A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181B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D8BB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551CED" w14:textId="77777777" w:rsidTr="00C068D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A1EF" w14:textId="77777777" w:rsidR="00015B8F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E4384C" w14:textId="77777777" w:rsidR="00015B8F" w:rsidRPr="009C54AE" w:rsidRDefault="002B5EA0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99B9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0715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5EF0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DA67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8A9E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AA23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D948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6D74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F439" w14:textId="77777777" w:rsidR="00015B8F" w:rsidRPr="009C54AE" w:rsidRDefault="00015B8F" w:rsidP="00C068D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A119E1" w14:textId="77777777" w:rsidTr="00C068D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915B" w14:textId="77777777" w:rsidR="00015B8F" w:rsidRPr="009C54AE" w:rsidRDefault="001670D7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210E" w14:textId="68AB4FF1" w:rsidR="00015B8F" w:rsidRPr="009C54AE" w:rsidRDefault="00994D6E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FD7D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715C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C52B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C7EF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CFFA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6D7B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E259" w14:textId="77777777" w:rsidR="00015B8F" w:rsidRPr="009C54AE" w:rsidRDefault="00015B8F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41EE" w14:textId="5EDE50E3" w:rsidR="00015B8F" w:rsidRPr="009C54AE" w:rsidRDefault="00994D6E" w:rsidP="00C068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22598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4DE5E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7999ED" w14:textId="77777777" w:rsidR="0085747A" w:rsidRPr="009C54AE" w:rsidRDefault="001670D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E12C5C1" w14:textId="2AB54851" w:rsidR="0085747A" w:rsidRPr="009C54AE" w:rsidRDefault="00FE1D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sym w:font="Wingdings" w:char="F078"/>
      </w:r>
      <w:r>
        <w:rPr>
          <w:rFonts w:ascii="MS Gothic" w:eastAsia="MS Gothic" w:hAnsi="MS Gothic" w:cs="MS Gothic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1396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50F3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5ED473" w14:textId="77777777" w:rsidR="00C068DA" w:rsidRDefault="00C068DA" w:rsidP="001670D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FE921" w14:textId="0E091D97" w:rsidR="009C54AE" w:rsidRDefault="001670D7" w:rsidP="001670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egzamin pisemny ewentualnie ustny</w:t>
      </w:r>
    </w:p>
    <w:p w14:paraId="658F84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F248B" w14:textId="48037EE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928488C" w14:textId="77777777" w:rsidR="00C068DA" w:rsidRPr="009C54AE" w:rsidRDefault="00C068D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8EC546" w14:textId="77777777" w:rsidTr="00745302">
        <w:tc>
          <w:tcPr>
            <w:tcW w:w="9670" w:type="dxa"/>
          </w:tcPr>
          <w:p w14:paraId="0489DA77" w14:textId="77777777" w:rsidR="0085747A" w:rsidRPr="009C54AE" w:rsidRDefault="001670D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prawo cywilne, teoria prawa.</w:t>
            </w:r>
          </w:p>
        </w:tc>
      </w:tr>
    </w:tbl>
    <w:p w14:paraId="67901892" w14:textId="01E86D9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0B75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5EE3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1670D7" w:rsidRPr="001670D7" w14:paraId="1C3AFF91" w14:textId="77777777" w:rsidTr="003B1720">
        <w:trPr>
          <w:trHeight w:val="503"/>
        </w:trPr>
        <w:tc>
          <w:tcPr>
            <w:tcW w:w="675" w:type="dxa"/>
            <w:vAlign w:val="center"/>
          </w:tcPr>
          <w:p w14:paraId="36816829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D85CA1C" w14:textId="77777777" w:rsidR="001670D7" w:rsidRPr="001670D7" w:rsidRDefault="001670D7" w:rsidP="001670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670D7">
              <w:rPr>
                <w:rFonts w:ascii="Corbel" w:hAnsi="Corbel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  <w:p w14:paraId="30A74626" w14:textId="77777777" w:rsidR="001670D7" w:rsidRPr="001670D7" w:rsidRDefault="001670D7" w:rsidP="001670D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1670D7" w:rsidRPr="001670D7" w14:paraId="71ADF78E" w14:textId="77777777" w:rsidTr="003B1720">
        <w:tc>
          <w:tcPr>
            <w:tcW w:w="675" w:type="dxa"/>
            <w:vAlign w:val="center"/>
          </w:tcPr>
          <w:p w14:paraId="1E6B1666" w14:textId="77777777" w:rsidR="001670D7" w:rsidRPr="001670D7" w:rsidRDefault="001670D7" w:rsidP="001670D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0D470DCA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zrozumieć i dostrzegać związki prawa finansów publicznych z innymi dziedzinami prawa.</w:t>
            </w:r>
          </w:p>
          <w:p w14:paraId="79E8C3D7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1670D7" w:rsidRPr="001670D7" w14:paraId="30ABF186" w14:textId="77777777" w:rsidTr="003B1720">
        <w:tc>
          <w:tcPr>
            <w:tcW w:w="675" w:type="dxa"/>
            <w:vAlign w:val="center"/>
          </w:tcPr>
          <w:p w14:paraId="39FEE485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9103" w:type="dxa"/>
            <w:vAlign w:val="center"/>
          </w:tcPr>
          <w:p w14:paraId="02918562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zapoznać się ze specyfiką konstrukcji przepisów prawnofinansowych.</w:t>
            </w:r>
          </w:p>
          <w:p w14:paraId="23B6A385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1670D7" w:rsidRPr="001670D7" w14:paraId="0793C773" w14:textId="77777777" w:rsidTr="003B1720">
        <w:tc>
          <w:tcPr>
            <w:tcW w:w="675" w:type="dxa"/>
            <w:vAlign w:val="center"/>
          </w:tcPr>
          <w:p w14:paraId="4F5D61BE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9103" w:type="dxa"/>
            <w:vAlign w:val="center"/>
          </w:tcPr>
          <w:p w14:paraId="4C7B9B7A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001670D7">
              <w:rPr>
                <w:rFonts w:ascii="Corbel" w:eastAsia="Cambria" w:hAnsi="Corbel"/>
                <w:sz w:val="24"/>
                <w:szCs w:val="24"/>
                <w:lang w:eastAsia="pl-PL"/>
              </w:rPr>
              <w:t>Student ma nabyć umiejętność interpretacji przepisów prawnofinansowych.</w:t>
            </w:r>
          </w:p>
          <w:p w14:paraId="3D086EE9" w14:textId="77777777" w:rsidR="001670D7" w:rsidRPr="001670D7" w:rsidRDefault="001670D7" w:rsidP="001670D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</w:p>
        </w:tc>
      </w:tr>
    </w:tbl>
    <w:p w14:paraId="6D9913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86F31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828FCD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377B8B" w:rsidRPr="00377B8B" w14:paraId="2E00F85D" w14:textId="77777777" w:rsidTr="002E6E1D">
        <w:tc>
          <w:tcPr>
            <w:tcW w:w="1678" w:type="dxa"/>
            <w:vAlign w:val="center"/>
          </w:tcPr>
          <w:p w14:paraId="698D3D3F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377B8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6A73869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FFD7A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377B8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77B8B" w:rsidRPr="00377B8B" w14:paraId="627BEC89" w14:textId="77777777" w:rsidTr="00C068DA">
        <w:trPr>
          <w:trHeight w:val="93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C16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377B8B">
              <w:rPr>
                <w:rFonts w:ascii="Corbel" w:hAnsi="Corbel"/>
                <w:b/>
                <w:sz w:val="24"/>
                <w:szCs w:val="24"/>
              </w:rPr>
              <w:softHyphen/>
              <w:t>_01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8068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i rozszerzoną wiedzę o charakterze nauk prawnych, ich usytuowaniu oraz znaczeniu w systemie nauk oraz o ich relacjach do innych nauk.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96F6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K_W01 </w:t>
            </w:r>
          </w:p>
        </w:tc>
      </w:tr>
      <w:tr w:rsidR="00377B8B" w:rsidRPr="00377B8B" w14:paraId="2AE29A99" w14:textId="77777777" w:rsidTr="002E6E1D">
        <w:trPr>
          <w:trHeight w:val="1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21A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F45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4E7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377B8B" w:rsidRPr="00377B8B" w14:paraId="0B2A390E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ACF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0B60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</w:rPr>
              <w:t>Ma pogłębioną wiedzę na temat źródeł i instytucji polskiego i europejskiego systemu prawa, relacji pomiędzy prawem UE a prawem polskim.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34D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K_W03 </w:t>
            </w:r>
          </w:p>
        </w:tc>
      </w:tr>
      <w:tr w:rsidR="00377B8B" w:rsidRPr="00377B8B" w14:paraId="66327EE8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7C9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4A27" w14:textId="1A593C23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procesów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960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K_W04     </w:t>
            </w:r>
          </w:p>
        </w:tc>
      </w:tr>
      <w:tr w:rsidR="00377B8B" w:rsidRPr="00377B8B" w14:paraId="6D858154" w14:textId="77777777" w:rsidTr="002E6E1D">
        <w:trPr>
          <w:trHeight w:val="4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677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251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procesów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A94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377B8B" w:rsidRPr="00377B8B" w14:paraId="2CF65A7D" w14:textId="77777777" w:rsidTr="002E6E1D">
        <w:trPr>
          <w:trHeight w:val="13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609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2C7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C638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377B8B" w:rsidRPr="00377B8B" w14:paraId="0D98345E" w14:textId="77777777" w:rsidTr="002E6E1D">
        <w:trPr>
          <w:trHeight w:val="105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48E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7113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rozszerzoną wiedzę na temat struktur i instytucji polskiego systemu prawa (w tym władzy: ustawodawczej, wykonawczej i sądowniczej, organów i instytucji ochrony prawa).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D7B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K_W07</w:t>
            </w:r>
          </w:p>
          <w:p w14:paraId="6A099B5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7B8B" w:rsidRPr="00377B8B" w14:paraId="486D8F81" w14:textId="77777777" w:rsidTr="002E6E1D">
        <w:trPr>
          <w:trHeight w:val="4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A7A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AF2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rozszerzoną wiedzę na temat ustroju, struktur i zasad funkcjonowania demokratycznego państwa prawnego.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E84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377B8B" w:rsidRPr="00377B8B" w14:paraId="5F0DC1AE" w14:textId="77777777" w:rsidTr="002E6E1D">
        <w:trPr>
          <w:trHeight w:val="36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20C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EK_09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499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na temat zasad i norm etycznych oraz etyki zawodowej.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F0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377B8B" w:rsidRPr="00377B8B" w14:paraId="5FD06218" w14:textId="77777777" w:rsidTr="002E6E1D">
        <w:trPr>
          <w:trHeight w:val="1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263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35C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pogłębioną wiedzę o historycznej ewolucji i o poglądach na temat instytucji polityczno-prawnych oraz na temat procesów i przyczyn zmian zachodzących w zakresie państwa 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90F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377B8B" w:rsidRPr="00377B8B" w14:paraId="6D4CFE8F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110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13DD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Zna i rozumie metody badawcze i narzędzia opisu, w tym techniki pozyskiwania danych właściwe dla nauk prawnych oraz posiada wiedzę na temat fundamentalnych dylematów współczesnej cywilizacji.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CD9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K_W12</w:t>
            </w:r>
          </w:p>
        </w:tc>
      </w:tr>
      <w:tr w:rsidR="00377B8B" w:rsidRPr="00377B8B" w14:paraId="00D4476B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929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47DA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</w:rPr>
              <w:t>Potrafi prawidłowo interpretować i wyjaśniać znaczenie norm i stosunków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5B5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377B8B" w:rsidRPr="00377B8B" w14:paraId="295AEC6D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7E6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2266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593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377B8B" w:rsidRPr="00377B8B" w14:paraId="1028599F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C9B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738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analizować przyczyny i przebieg procesu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F50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377B8B" w:rsidRPr="00377B8B" w14:paraId="175CCD70" w14:textId="77777777" w:rsidTr="002E6E1D">
        <w:trPr>
          <w:trHeight w:val="16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E0F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F9A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90F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377B8B" w:rsidRPr="00377B8B" w14:paraId="23E4E279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11A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6CCA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formułować własne opinie w odniesieniu do poznanych instytucji prawnych i politycznych.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3B4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77B8B" w:rsidRPr="00377B8B" w14:paraId="2A45EEA2" w14:textId="77777777" w:rsidTr="002E6E1D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0C3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1555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właściwie analizować przyczyny i przebieg procesów związanych z funkcjonowaniem systemu polityczno-prawnego.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540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377B8B" w:rsidRPr="00377B8B" w14:paraId="10318345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7F0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8A5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1181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377B8B" w:rsidRPr="00377B8B" w14:paraId="10C1CB7C" w14:textId="77777777" w:rsidTr="002E6E1D">
        <w:trPr>
          <w:trHeight w:val="25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95C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EK_19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D778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112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377B8B" w:rsidRPr="00377B8B" w14:paraId="2FA625C1" w14:textId="77777777" w:rsidTr="002E6E1D">
        <w:trPr>
          <w:trHeight w:val="26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093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8E60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E6A5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377B8B" w:rsidRPr="00377B8B" w14:paraId="1AD9F18A" w14:textId="77777777" w:rsidTr="002E6E1D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207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A71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Posiada pogłębioną umiejętność przygotowania prac pisemnych dotyczących określonych zagadnień i problemów prawnych za pomocą odpowiednio dobranych metod, narzędzi oraz zaawansowanych technik informacyjno-komunikacyjnych.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BF4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="00377B8B" w:rsidRPr="00377B8B" w14:paraId="13CA567E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F53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9CF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 xml:space="preserve">Posiada pogłębioną umiejętność przygotowania wystąpień ustnych dotyczących określonych zagadnień i problemów prawnych za pomocą odpowiednio dobranych </w:t>
            </w:r>
            <w:r w:rsidRPr="00377B8B">
              <w:rPr>
                <w:rFonts w:ascii="Corbel" w:hAnsi="Corbel"/>
                <w:sz w:val="24"/>
                <w:szCs w:val="24"/>
              </w:rPr>
              <w:lastRenderedPageBreak/>
              <w:t>metod, narzędzi oraz zaawansowanych technik informacyjno-komunikacyjnych.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77BC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lastRenderedPageBreak/>
              <w:t>K_U13</w:t>
            </w:r>
          </w:p>
        </w:tc>
      </w:tr>
      <w:tr w:rsidR="00377B8B" w:rsidRPr="00377B8B" w14:paraId="07985571" w14:textId="77777777" w:rsidTr="002E6E1D">
        <w:trPr>
          <w:trHeight w:val="28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E88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6B32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określić obszary życia społecznego które podlegają lub mogą podlegać w przyszłości regulacjom prawnym.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231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="00377B8B" w:rsidRPr="00377B8B" w14:paraId="08CFD790" w14:textId="77777777" w:rsidTr="002E6E1D">
        <w:trPr>
          <w:trHeight w:val="233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72B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C0AF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samodzielnie planować i realizować własne uczenie się przez całe życie.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D58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  <w:tr w:rsidR="00377B8B" w:rsidRPr="00377B8B" w14:paraId="59A0D784" w14:textId="77777777" w:rsidTr="002E6E1D">
        <w:trPr>
          <w:trHeight w:val="102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620A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F259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świadomość zmienności systemu norm prawnych, która prowadzi do konieczności ciągłego uzupełniania i doskonalenia zarówno zdobytej wiedzy, jak i umiejętności.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1C91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377B8B" w:rsidRPr="00377B8B" w14:paraId="1F68DCBF" w14:textId="77777777" w:rsidTr="002E6E1D">
        <w:trPr>
          <w:trHeight w:val="248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D1E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EK_26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24F2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Ma świadomość społecznego znaczenia zawodu prawnika.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4C6D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0377B8B" w:rsidRPr="00377B8B" w14:paraId="16776BC8" w14:textId="77777777" w:rsidTr="002E6E1D">
        <w:trPr>
          <w:trHeight w:val="27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5BA3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EK_27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444B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Rozumie konieczność stosowania etycznych zasad w życiu zawodowym prawnika.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E769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377B8B" w:rsidRPr="00377B8B" w14:paraId="7681AAD2" w14:textId="77777777" w:rsidTr="002E6E1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99D0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EK_28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CFAC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Rozumie i ma świadomość potrzeby podejmowania działań na rzecz zwiększania poziomu społecznej świadomości prawnej.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F74B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  <w:tr w:rsidR="00377B8B" w:rsidRPr="00377B8B" w14:paraId="200F48CF" w14:textId="77777777" w:rsidTr="002E6E1D">
        <w:trPr>
          <w:trHeight w:val="76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2B6E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EK_29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FF97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Potrafi samodzielnie i krytycznie uzupełniać zdobytą wiedzę i nabyte umiejętności z uwzględnieniem ich interdyscyplinarnego wymiaru.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1B87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K_K07</w:t>
            </w:r>
          </w:p>
          <w:p w14:paraId="44EBAB16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7B8B" w:rsidRPr="00377B8B" w14:paraId="426DF866" w14:textId="77777777" w:rsidTr="002E6E1D">
        <w:trPr>
          <w:trHeight w:val="105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E134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7B8B">
              <w:rPr>
                <w:rFonts w:ascii="Corbel" w:hAnsi="Corbel"/>
                <w:b/>
                <w:sz w:val="24"/>
                <w:szCs w:val="24"/>
              </w:rPr>
              <w:t>EK_30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3D9E" w14:textId="77777777" w:rsidR="00377B8B" w:rsidRPr="00377B8B" w:rsidRDefault="00377B8B" w:rsidP="00C068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Szanuje różne poglądy i postawy.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92F2" w14:textId="77777777" w:rsidR="00377B8B" w:rsidRPr="00377B8B" w:rsidRDefault="00377B8B" w:rsidP="00C068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7B8B"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</w:tbl>
    <w:p w14:paraId="251C5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78600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08D8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61503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A6DC42" w14:textId="77777777" w:rsidTr="00377B8B">
        <w:tc>
          <w:tcPr>
            <w:tcW w:w="9520" w:type="dxa"/>
          </w:tcPr>
          <w:p w14:paraId="254FEF9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6B14" w:rsidRPr="009C54AE" w14:paraId="0C887D18" w14:textId="77777777" w:rsidTr="00377B8B">
        <w:tc>
          <w:tcPr>
            <w:tcW w:w="9520" w:type="dxa"/>
          </w:tcPr>
          <w:p w14:paraId="4A5C7B23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  <w:p w14:paraId="58ECB92B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E6B14" w:rsidRPr="009C54AE" w14:paraId="227CE7ED" w14:textId="77777777" w:rsidTr="00377B8B">
        <w:tc>
          <w:tcPr>
            <w:tcW w:w="9520" w:type="dxa"/>
          </w:tcPr>
          <w:p w14:paraId="6B33A65B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3781EA71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0E0BD4C9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76EECD6D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424BC775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702FACE4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70089B6A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153F23A0" w14:textId="77777777" w:rsidR="00DE6B14" w:rsidRPr="00DE6B14" w:rsidRDefault="00DE6B14" w:rsidP="003B1720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553D0F33" w14:textId="76D8B629" w:rsidR="00DE6B14" w:rsidRPr="00C068DA" w:rsidRDefault="00DE6B14" w:rsidP="00C068DA">
            <w:pPr>
              <w:spacing w:after="0" w:line="240" w:lineRule="auto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DE6B14" w:rsidRPr="009C54AE" w14:paraId="5819E8E3" w14:textId="77777777" w:rsidTr="00377B8B">
        <w:tc>
          <w:tcPr>
            <w:tcW w:w="9520" w:type="dxa"/>
          </w:tcPr>
          <w:p w14:paraId="4C9A5774" w14:textId="72D12DF7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DE6B14" w:rsidRPr="009C54AE" w14:paraId="47C266F7" w14:textId="77777777" w:rsidTr="00377B8B">
        <w:tc>
          <w:tcPr>
            <w:tcW w:w="9520" w:type="dxa"/>
          </w:tcPr>
          <w:p w14:paraId="55D782D1" w14:textId="5DDD4C4C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DE6B14" w:rsidRPr="009C54AE" w14:paraId="61CB5BAC" w14:textId="77777777" w:rsidTr="00377B8B">
        <w:tc>
          <w:tcPr>
            <w:tcW w:w="9520" w:type="dxa"/>
          </w:tcPr>
          <w:p w14:paraId="583AC604" w14:textId="0DC4EB49" w:rsidR="00DE6B14" w:rsidRPr="00C068DA" w:rsidRDefault="00DE6B14" w:rsidP="00C068D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DE6B14" w:rsidRPr="009C54AE" w14:paraId="609E3ADB" w14:textId="77777777" w:rsidTr="00377B8B">
        <w:tc>
          <w:tcPr>
            <w:tcW w:w="9520" w:type="dxa"/>
          </w:tcPr>
          <w:p w14:paraId="04AC49F7" w14:textId="447A9406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DE6B14" w:rsidRPr="009C54AE" w14:paraId="389F2CFC" w14:textId="77777777" w:rsidTr="00377B8B">
        <w:tc>
          <w:tcPr>
            <w:tcW w:w="9520" w:type="dxa"/>
          </w:tcPr>
          <w:p w14:paraId="381C8175" w14:textId="2D8D7316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DE6B14" w:rsidRPr="009C54AE" w14:paraId="4DE5E9C1" w14:textId="77777777" w:rsidTr="00377B8B">
        <w:tc>
          <w:tcPr>
            <w:tcW w:w="9520" w:type="dxa"/>
          </w:tcPr>
          <w:p w14:paraId="4D8DA453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za zobowiązania podatkowe, termin zapłaty podatku, zaległość podatkowa, wygasanie zobowiązań podatkowych, przedawnienie zobowiązań podatkowych, zasady postępowania z </w:t>
            </w:r>
            <w:r w:rsidRPr="00DE6B1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nadpłatą podatku, odpowiedzialność osób trzecich za zobowiązania podatkowe, odpowiedzialność następców prawnych, czynność sprawdzające i kontrola podatkowa </w:t>
            </w:r>
          </w:p>
        </w:tc>
      </w:tr>
      <w:tr w:rsidR="00DE6B14" w:rsidRPr="009C54AE" w14:paraId="6BE55023" w14:textId="77777777" w:rsidTr="00377B8B">
        <w:tc>
          <w:tcPr>
            <w:tcW w:w="9520" w:type="dxa"/>
          </w:tcPr>
          <w:p w14:paraId="084576A5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DE6B14" w:rsidRPr="009C54AE" w14:paraId="118EE957" w14:textId="77777777" w:rsidTr="00377B8B">
        <w:tc>
          <w:tcPr>
            <w:tcW w:w="9520" w:type="dxa"/>
          </w:tcPr>
          <w:p w14:paraId="54B3D212" w14:textId="2684E2B8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DE6B14" w:rsidRPr="009C54AE" w14:paraId="6636225F" w14:textId="77777777" w:rsidTr="00377B8B">
        <w:trPr>
          <w:trHeight w:val="705"/>
        </w:trPr>
        <w:tc>
          <w:tcPr>
            <w:tcW w:w="9520" w:type="dxa"/>
          </w:tcPr>
          <w:p w14:paraId="329A5831" w14:textId="77777777" w:rsidR="00DE6B14" w:rsidRPr="00DE6B14" w:rsidRDefault="00DE6B14" w:rsidP="003B1720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E6B14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45D176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C7334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05C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D8FA4" w14:textId="3C394E16" w:rsidR="00E960BB" w:rsidRDefault="00717CA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717CA1">
        <w:rPr>
          <w:rFonts w:ascii="Corbel" w:hAnsi="Corbel"/>
          <w:smallCaps w:val="0"/>
          <w:szCs w:val="24"/>
        </w:rPr>
        <w:t>Wykł</w:t>
      </w:r>
      <w:r w:rsidR="002F628E">
        <w:rPr>
          <w:rFonts w:ascii="Corbel" w:hAnsi="Corbel"/>
          <w:smallCaps w:val="0"/>
          <w:szCs w:val="24"/>
        </w:rPr>
        <w:t>ad z prezentacją multimedialną</w:t>
      </w:r>
    </w:p>
    <w:p w14:paraId="7D757575" w14:textId="77777777" w:rsidR="00C068DA" w:rsidRDefault="00C068D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C5182" w14:textId="0C71C8DB" w:rsidR="0085747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DFB4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13EFA5" w14:textId="089B53F1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EFE6DE" w14:textId="77777777" w:rsidR="00C068DA" w:rsidRPr="009C54AE" w:rsidRDefault="00C068D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77B8B" w:rsidRPr="009C54AE" w14:paraId="76D2B4F7" w14:textId="77777777" w:rsidTr="002E6E1D">
        <w:tc>
          <w:tcPr>
            <w:tcW w:w="1985" w:type="dxa"/>
            <w:vAlign w:val="center"/>
          </w:tcPr>
          <w:p w14:paraId="7A769997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EF2593" w14:textId="621CF863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068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B814BA6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3FF193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237F2E" w14:textId="77777777" w:rsidR="00377B8B" w:rsidRPr="009C54AE" w:rsidRDefault="00377B8B" w:rsidP="00C068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7B8B" w:rsidRPr="00717CA1" w14:paraId="14AF1F6A" w14:textId="77777777" w:rsidTr="002E6E1D">
        <w:tc>
          <w:tcPr>
            <w:tcW w:w="1985" w:type="dxa"/>
          </w:tcPr>
          <w:p w14:paraId="0C755CD9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7CA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7CA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D77A0B7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415D429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  <w:tc>
          <w:tcPr>
            <w:tcW w:w="2126" w:type="dxa"/>
          </w:tcPr>
          <w:p w14:paraId="31D00727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7F7ABCF" w14:textId="77777777" w:rsidTr="002E6E1D">
        <w:trPr>
          <w:trHeight w:val="351"/>
        </w:trPr>
        <w:tc>
          <w:tcPr>
            <w:tcW w:w="1985" w:type="dxa"/>
          </w:tcPr>
          <w:p w14:paraId="1D54DA7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B4E8AA1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  <w:p w14:paraId="6F293C8B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1C049C9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4F40EB87" w14:textId="77777777" w:rsidTr="002E6E1D">
        <w:trPr>
          <w:trHeight w:val="130"/>
        </w:trPr>
        <w:tc>
          <w:tcPr>
            <w:tcW w:w="1985" w:type="dxa"/>
          </w:tcPr>
          <w:p w14:paraId="7387206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1B005C" w14:textId="557BF292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EE9828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438717EB" w14:textId="77777777" w:rsidTr="002E6E1D">
        <w:trPr>
          <w:trHeight w:val="187"/>
        </w:trPr>
        <w:tc>
          <w:tcPr>
            <w:tcW w:w="1985" w:type="dxa"/>
          </w:tcPr>
          <w:p w14:paraId="08987143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B3DDB4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F12E92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D5C18D6" w14:textId="77777777" w:rsidTr="002E6E1D">
        <w:trPr>
          <w:trHeight w:val="130"/>
        </w:trPr>
        <w:tc>
          <w:tcPr>
            <w:tcW w:w="1985" w:type="dxa"/>
          </w:tcPr>
          <w:p w14:paraId="30AD665E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073CEF61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47B81DC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D0E71BA" w14:textId="77777777" w:rsidTr="002E6E1D">
        <w:trPr>
          <w:trHeight w:val="130"/>
        </w:trPr>
        <w:tc>
          <w:tcPr>
            <w:tcW w:w="1985" w:type="dxa"/>
          </w:tcPr>
          <w:p w14:paraId="5131C20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7CEC685E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146CCD58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1EE9291" w14:textId="77777777" w:rsidTr="002E6E1D">
        <w:trPr>
          <w:trHeight w:val="137"/>
        </w:trPr>
        <w:tc>
          <w:tcPr>
            <w:tcW w:w="1985" w:type="dxa"/>
          </w:tcPr>
          <w:p w14:paraId="1E2DAE5C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5986C55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224D136A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5E367F00" w14:textId="77777777" w:rsidTr="002E6E1D">
        <w:trPr>
          <w:trHeight w:val="137"/>
        </w:trPr>
        <w:tc>
          <w:tcPr>
            <w:tcW w:w="1985" w:type="dxa"/>
          </w:tcPr>
          <w:p w14:paraId="38797BF9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8" w:type="dxa"/>
          </w:tcPr>
          <w:p w14:paraId="2795DB40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B08DDEC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113CC0F7" w14:textId="77777777" w:rsidTr="002E6E1D">
        <w:trPr>
          <w:trHeight w:val="200"/>
        </w:trPr>
        <w:tc>
          <w:tcPr>
            <w:tcW w:w="1985" w:type="dxa"/>
          </w:tcPr>
          <w:p w14:paraId="6BB2FBCA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5528" w:type="dxa"/>
          </w:tcPr>
          <w:p w14:paraId="4C725796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</w:t>
            </w:r>
          </w:p>
        </w:tc>
        <w:tc>
          <w:tcPr>
            <w:tcW w:w="2126" w:type="dxa"/>
          </w:tcPr>
          <w:p w14:paraId="59970236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  <w:r w:rsidRPr="00717CA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377B8B" w:rsidRPr="00717CA1" w14:paraId="2B49CF32" w14:textId="77777777" w:rsidTr="002E6E1D">
        <w:trPr>
          <w:trHeight w:val="80"/>
        </w:trPr>
        <w:tc>
          <w:tcPr>
            <w:tcW w:w="1985" w:type="dxa"/>
          </w:tcPr>
          <w:p w14:paraId="62C3740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8" w:type="dxa"/>
          </w:tcPr>
          <w:p w14:paraId="7F48435B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24CE71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1350C85B" w14:textId="77777777" w:rsidTr="002E6E1D">
        <w:trPr>
          <w:trHeight w:val="162"/>
        </w:trPr>
        <w:tc>
          <w:tcPr>
            <w:tcW w:w="1985" w:type="dxa"/>
          </w:tcPr>
          <w:p w14:paraId="499E7E5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5528" w:type="dxa"/>
          </w:tcPr>
          <w:p w14:paraId="6061ACE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1E32862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6CFDBB7B" w14:textId="77777777" w:rsidTr="002E6E1D">
        <w:trPr>
          <w:trHeight w:val="137"/>
        </w:trPr>
        <w:tc>
          <w:tcPr>
            <w:tcW w:w="1985" w:type="dxa"/>
          </w:tcPr>
          <w:p w14:paraId="1D23042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EK_12</w:t>
            </w:r>
          </w:p>
        </w:tc>
        <w:tc>
          <w:tcPr>
            <w:tcW w:w="5528" w:type="dxa"/>
          </w:tcPr>
          <w:p w14:paraId="636335BD" w14:textId="215DEDB0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011913D" w14:textId="6974B3C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F05B8F9" w14:textId="77777777" w:rsidTr="002E6E1D">
        <w:trPr>
          <w:trHeight w:val="300"/>
        </w:trPr>
        <w:tc>
          <w:tcPr>
            <w:tcW w:w="1985" w:type="dxa"/>
          </w:tcPr>
          <w:p w14:paraId="5D0E544B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7CA1">
              <w:rPr>
                <w:rFonts w:ascii="Corbel" w:hAnsi="Corbel"/>
                <w:sz w:val="24"/>
                <w:szCs w:val="24"/>
              </w:rPr>
              <w:t>EK_13</w:t>
            </w:r>
          </w:p>
        </w:tc>
        <w:tc>
          <w:tcPr>
            <w:tcW w:w="5528" w:type="dxa"/>
          </w:tcPr>
          <w:p w14:paraId="09C4AFC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</w:p>
        </w:tc>
        <w:tc>
          <w:tcPr>
            <w:tcW w:w="2126" w:type="dxa"/>
          </w:tcPr>
          <w:p w14:paraId="5997C8F8" w14:textId="2A3A8CDB" w:rsidR="00377B8B" w:rsidRPr="00717CA1" w:rsidRDefault="00277FD2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77B8B" w:rsidRPr="00717CA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77B8B" w:rsidRPr="00717CA1" w14:paraId="2AD53807" w14:textId="77777777" w:rsidTr="002E6E1D">
        <w:trPr>
          <w:trHeight w:val="270"/>
        </w:trPr>
        <w:tc>
          <w:tcPr>
            <w:tcW w:w="1985" w:type="dxa"/>
          </w:tcPr>
          <w:p w14:paraId="0995EAF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5528" w:type="dxa"/>
          </w:tcPr>
          <w:p w14:paraId="5764F780" w14:textId="26E0A1C1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777D28C" w14:textId="19CB3CAC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FE8BE8F" w14:textId="77777777" w:rsidTr="002E6E1D">
        <w:trPr>
          <w:trHeight w:val="147"/>
        </w:trPr>
        <w:tc>
          <w:tcPr>
            <w:tcW w:w="1985" w:type="dxa"/>
          </w:tcPr>
          <w:p w14:paraId="50D31EFD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EK_15</w:t>
            </w:r>
          </w:p>
        </w:tc>
        <w:tc>
          <w:tcPr>
            <w:tcW w:w="5528" w:type="dxa"/>
          </w:tcPr>
          <w:p w14:paraId="4E589D76" w14:textId="258762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89D91A2" w14:textId="575933E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3DF6289" w14:textId="77777777" w:rsidTr="002E6E1D">
        <w:trPr>
          <w:trHeight w:val="162"/>
        </w:trPr>
        <w:tc>
          <w:tcPr>
            <w:tcW w:w="1985" w:type="dxa"/>
          </w:tcPr>
          <w:p w14:paraId="6EE32B1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EK_16</w:t>
            </w:r>
          </w:p>
        </w:tc>
        <w:tc>
          <w:tcPr>
            <w:tcW w:w="5528" w:type="dxa"/>
          </w:tcPr>
          <w:p w14:paraId="1BF92BEF" w14:textId="09FABE8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1173F2C" w14:textId="1200BD6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5DA3687C" w14:textId="77777777" w:rsidTr="002E6E1D">
        <w:trPr>
          <w:trHeight w:val="177"/>
        </w:trPr>
        <w:tc>
          <w:tcPr>
            <w:tcW w:w="1985" w:type="dxa"/>
          </w:tcPr>
          <w:p w14:paraId="1BD3FCA9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EK_17</w:t>
            </w:r>
          </w:p>
        </w:tc>
        <w:tc>
          <w:tcPr>
            <w:tcW w:w="5528" w:type="dxa"/>
          </w:tcPr>
          <w:p w14:paraId="2E909F89" w14:textId="7B8392F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D4510D3" w14:textId="04D3B1A1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86D0A87" w14:textId="77777777" w:rsidTr="002E6E1D">
        <w:trPr>
          <w:trHeight w:val="210"/>
        </w:trPr>
        <w:tc>
          <w:tcPr>
            <w:tcW w:w="1985" w:type="dxa"/>
          </w:tcPr>
          <w:p w14:paraId="60EC445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EK_18</w:t>
            </w:r>
          </w:p>
        </w:tc>
        <w:tc>
          <w:tcPr>
            <w:tcW w:w="5528" w:type="dxa"/>
          </w:tcPr>
          <w:p w14:paraId="6307DCDB" w14:textId="7F8195D8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FB0B06D" w14:textId="7F9AC86E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40CBB14" w14:textId="77777777" w:rsidTr="002E6E1D">
        <w:trPr>
          <w:trHeight w:val="252"/>
        </w:trPr>
        <w:tc>
          <w:tcPr>
            <w:tcW w:w="1985" w:type="dxa"/>
          </w:tcPr>
          <w:p w14:paraId="0A39E172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EK_19</w:t>
            </w:r>
          </w:p>
        </w:tc>
        <w:tc>
          <w:tcPr>
            <w:tcW w:w="5528" w:type="dxa"/>
          </w:tcPr>
          <w:p w14:paraId="698A8464" w14:textId="29E1A05C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205D017" w14:textId="32FA423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676954DB" w14:textId="77777777" w:rsidTr="002E6E1D">
        <w:trPr>
          <w:trHeight w:val="300"/>
        </w:trPr>
        <w:tc>
          <w:tcPr>
            <w:tcW w:w="1985" w:type="dxa"/>
          </w:tcPr>
          <w:p w14:paraId="6771B50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EK_20</w:t>
            </w:r>
          </w:p>
        </w:tc>
        <w:tc>
          <w:tcPr>
            <w:tcW w:w="5528" w:type="dxa"/>
          </w:tcPr>
          <w:p w14:paraId="10399D77" w14:textId="5AD6D47B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D5A9741" w14:textId="0522F5D6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8CB1CA6" w14:textId="77777777" w:rsidTr="002E6E1D">
        <w:trPr>
          <w:trHeight w:val="237"/>
        </w:trPr>
        <w:tc>
          <w:tcPr>
            <w:tcW w:w="1985" w:type="dxa"/>
          </w:tcPr>
          <w:p w14:paraId="4EE930E5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EK_21</w:t>
            </w:r>
          </w:p>
        </w:tc>
        <w:tc>
          <w:tcPr>
            <w:tcW w:w="5528" w:type="dxa"/>
          </w:tcPr>
          <w:p w14:paraId="6305AB23" w14:textId="32926B89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B8357C5" w14:textId="1AA2282D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EEB0D50" w14:textId="77777777" w:rsidTr="002E6E1D">
        <w:trPr>
          <w:trHeight w:val="345"/>
        </w:trPr>
        <w:tc>
          <w:tcPr>
            <w:tcW w:w="1985" w:type="dxa"/>
          </w:tcPr>
          <w:p w14:paraId="1316DE5B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EK_22</w:t>
            </w:r>
          </w:p>
        </w:tc>
        <w:tc>
          <w:tcPr>
            <w:tcW w:w="5528" w:type="dxa"/>
          </w:tcPr>
          <w:p w14:paraId="6F5CF890" w14:textId="41D2F6E8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5CB88C4B" w14:textId="5BA07875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39910D0" w14:textId="77777777" w:rsidTr="002E6E1D">
        <w:trPr>
          <w:trHeight w:val="252"/>
        </w:trPr>
        <w:tc>
          <w:tcPr>
            <w:tcW w:w="1985" w:type="dxa"/>
          </w:tcPr>
          <w:p w14:paraId="0A6A776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EK_23</w:t>
            </w:r>
          </w:p>
        </w:tc>
        <w:tc>
          <w:tcPr>
            <w:tcW w:w="5528" w:type="dxa"/>
          </w:tcPr>
          <w:p w14:paraId="31736CE1" w14:textId="02EB1BC5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424D200" w14:textId="7E061E24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8906281" w14:textId="77777777" w:rsidTr="002E6E1D">
        <w:trPr>
          <w:trHeight w:val="207"/>
        </w:trPr>
        <w:tc>
          <w:tcPr>
            <w:tcW w:w="1985" w:type="dxa"/>
          </w:tcPr>
          <w:p w14:paraId="2226A1A1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EK_24</w:t>
            </w:r>
          </w:p>
        </w:tc>
        <w:tc>
          <w:tcPr>
            <w:tcW w:w="5528" w:type="dxa"/>
          </w:tcPr>
          <w:p w14:paraId="3F135B74" w14:textId="3E29394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4A8534B" w14:textId="1C9FF8AF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3A2AB5FE" w14:textId="77777777" w:rsidTr="002E6E1D">
        <w:trPr>
          <w:trHeight w:val="315"/>
        </w:trPr>
        <w:tc>
          <w:tcPr>
            <w:tcW w:w="1985" w:type="dxa"/>
          </w:tcPr>
          <w:p w14:paraId="461FA4D0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EK_25</w:t>
            </w:r>
          </w:p>
        </w:tc>
        <w:tc>
          <w:tcPr>
            <w:tcW w:w="5528" w:type="dxa"/>
          </w:tcPr>
          <w:p w14:paraId="4702910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81E493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526A202" w14:textId="77777777" w:rsidTr="002E6E1D">
        <w:trPr>
          <w:trHeight w:val="252"/>
        </w:trPr>
        <w:tc>
          <w:tcPr>
            <w:tcW w:w="1985" w:type="dxa"/>
          </w:tcPr>
          <w:p w14:paraId="13949BE8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EK_26</w:t>
            </w:r>
          </w:p>
        </w:tc>
        <w:tc>
          <w:tcPr>
            <w:tcW w:w="5528" w:type="dxa"/>
          </w:tcPr>
          <w:p w14:paraId="472DC376" w14:textId="32DC6BF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1B057D7" w14:textId="1CE7AAC2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4020A8C" w14:textId="77777777" w:rsidTr="002E6E1D">
        <w:trPr>
          <w:trHeight w:val="255"/>
        </w:trPr>
        <w:tc>
          <w:tcPr>
            <w:tcW w:w="1985" w:type="dxa"/>
          </w:tcPr>
          <w:p w14:paraId="5621E477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EK_27</w:t>
            </w:r>
          </w:p>
        </w:tc>
        <w:tc>
          <w:tcPr>
            <w:tcW w:w="5528" w:type="dxa"/>
          </w:tcPr>
          <w:p w14:paraId="6D469CD8" w14:textId="40A7B8D0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FBEEB9" w14:textId="05F8DDBA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03B258E1" w14:textId="77777777" w:rsidTr="002E6E1D">
        <w:trPr>
          <w:trHeight w:val="177"/>
        </w:trPr>
        <w:tc>
          <w:tcPr>
            <w:tcW w:w="1985" w:type="dxa"/>
          </w:tcPr>
          <w:p w14:paraId="5D5B6071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EK_28</w:t>
            </w:r>
          </w:p>
        </w:tc>
        <w:tc>
          <w:tcPr>
            <w:tcW w:w="5528" w:type="dxa"/>
          </w:tcPr>
          <w:p w14:paraId="158FC91D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8230CE4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2B6568CD" w14:textId="77777777" w:rsidTr="002E6E1D">
        <w:trPr>
          <w:trHeight w:val="222"/>
        </w:trPr>
        <w:tc>
          <w:tcPr>
            <w:tcW w:w="1985" w:type="dxa"/>
          </w:tcPr>
          <w:p w14:paraId="6C085F3E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EK_29</w:t>
            </w:r>
          </w:p>
        </w:tc>
        <w:tc>
          <w:tcPr>
            <w:tcW w:w="5528" w:type="dxa"/>
          </w:tcPr>
          <w:p w14:paraId="183AAD8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E1F21EE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77B8B" w:rsidRPr="00717CA1" w14:paraId="75EB7FB6" w14:textId="77777777" w:rsidTr="002E6E1D">
        <w:trPr>
          <w:trHeight w:val="300"/>
        </w:trPr>
        <w:tc>
          <w:tcPr>
            <w:tcW w:w="1985" w:type="dxa"/>
          </w:tcPr>
          <w:p w14:paraId="6C7242EF" w14:textId="77777777" w:rsidR="00377B8B" w:rsidRPr="00717CA1" w:rsidRDefault="00377B8B" w:rsidP="00C068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EK_30</w:t>
            </w:r>
          </w:p>
        </w:tc>
        <w:tc>
          <w:tcPr>
            <w:tcW w:w="5528" w:type="dxa"/>
          </w:tcPr>
          <w:p w14:paraId="767EA915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42977F2" w14:textId="77777777" w:rsidR="00377B8B" w:rsidRPr="00717CA1" w:rsidRDefault="00377B8B" w:rsidP="00C068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6A95FB5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7F7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463F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D452D1" w14:textId="77777777" w:rsidTr="00923D7D">
        <w:tc>
          <w:tcPr>
            <w:tcW w:w="9670" w:type="dxa"/>
          </w:tcPr>
          <w:p w14:paraId="7FF58769" w14:textId="77777777" w:rsidR="002F628E" w:rsidRPr="002F628E" w:rsidRDefault="002F628E" w:rsidP="002F628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Egzamin ustny składa się z 3 pytań, za każde pytanie student może otrzymać max. 1 pkt (ewentualnie 1/4.; 1/2;3/4). Skala ocen: 4 ¼ - 5 –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bdb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4 –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 3 ¼-3 ¾ -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pl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2 ¼ - 2/ ¾ - </w:t>
            </w:r>
            <w:proofErr w:type="spellStart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. W ramach egzaminu ustnego student losuje zestaw trzech pytań.</w:t>
            </w:r>
          </w:p>
          <w:p w14:paraId="0958CF71" w14:textId="449D1DD0" w:rsidR="002F628E" w:rsidRPr="002F628E" w:rsidRDefault="002F628E" w:rsidP="002F628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 w:rsidR="00F3306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2F628E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2F1AE51D" w14:textId="77777777" w:rsidR="0085747A" w:rsidRPr="002F628E" w:rsidRDefault="002F628E" w:rsidP="002F628E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2F628E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1897BC69" w14:textId="77777777" w:rsidR="00C068DA" w:rsidRDefault="00C068D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87F5EA" w14:textId="77777777" w:rsidR="00C068DA" w:rsidRDefault="00C068D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8CB096A" w14:textId="1023CD4E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34EF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9C54AE" w14:paraId="5E44DA7C" w14:textId="77777777" w:rsidTr="00C068DA">
        <w:tc>
          <w:tcPr>
            <w:tcW w:w="5274" w:type="dxa"/>
            <w:vAlign w:val="center"/>
          </w:tcPr>
          <w:p w14:paraId="69DB23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6EEB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34557C" w14:textId="77777777" w:rsidTr="00C068DA">
        <w:tc>
          <w:tcPr>
            <w:tcW w:w="5274" w:type="dxa"/>
          </w:tcPr>
          <w:p w14:paraId="127EAC47" w14:textId="36CDF1B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068D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169D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0A3E27B" w14:textId="3A7F4E88" w:rsidR="0085747A" w:rsidRPr="009C54AE" w:rsidRDefault="00CC63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B2A460A" w14:textId="77777777" w:rsidTr="00C068DA">
        <w:tc>
          <w:tcPr>
            <w:tcW w:w="5274" w:type="dxa"/>
          </w:tcPr>
          <w:p w14:paraId="54C056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1D0DD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74BF54EF" w14:textId="003B96CA" w:rsidR="00C61DC5" w:rsidRPr="009C54AE" w:rsidRDefault="00EF22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66402B5" w14:textId="77777777" w:rsidTr="00C068DA">
        <w:tc>
          <w:tcPr>
            <w:tcW w:w="5274" w:type="dxa"/>
          </w:tcPr>
          <w:p w14:paraId="4FCDD9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10A0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43DDFDF2" w14:textId="06579CB4" w:rsidR="00C61DC5" w:rsidRPr="009C54AE" w:rsidRDefault="00CC63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14:paraId="76623A6B" w14:textId="77777777" w:rsidTr="00C068DA">
        <w:tc>
          <w:tcPr>
            <w:tcW w:w="5274" w:type="dxa"/>
          </w:tcPr>
          <w:p w14:paraId="35C8B2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6F7F0150" w14:textId="7A3BDEB3" w:rsidR="0085747A" w:rsidRPr="009C54AE" w:rsidRDefault="00CC63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7588AC67" w14:textId="77777777" w:rsidTr="00C068DA">
        <w:tc>
          <w:tcPr>
            <w:tcW w:w="5274" w:type="dxa"/>
          </w:tcPr>
          <w:p w14:paraId="31680B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F8D948C" w14:textId="7DD75933" w:rsidR="0085747A" w:rsidRPr="009C54AE" w:rsidRDefault="00CC63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74ADAD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BA217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5D689E" w14:textId="77777777" w:rsidR="00CC63C5" w:rsidRDefault="00CC63C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8A32813" w14:textId="4985E98B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6454A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56E5B16" w14:textId="77777777" w:rsidTr="00C068DA">
        <w:trPr>
          <w:trHeight w:val="397"/>
        </w:trPr>
        <w:tc>
          <w:tcPr>
            <w:tcW w:w="3544" w:type="dxa"/>
          </w:tcPr>
          <w:p w14:paraId="2B3B82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F92788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FB8C49D" w14:textId="77777777" w:rsidTr="00C068DA">
        <w:trPr>
          <w:trHeight w:val="397"/>
        </w:trPr>
        <w:tc>
          <w:tcPr>
            <w:tcW w:w="3544" w:type="dxa"/>
          </w:tcPr>
          <w:p w14:paraId="75A903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04B5A1" w14:textId="77777777" w:rsidR="0085747A" w:rsidRPr="009C54AE" w:rsidRDefault="00717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E5BC7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F6D03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9B39BED" w14:textId="77777777" w:rsidR="00C068DA" w:rsidRDefault="00C068DA" w:rsidP="00A76E3A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6E3A" w14:paraId="5E782653" w14:textId="77777777" w:rsidTr="00C068D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3EF7" w14:textId="4CC1B05B" w:rsidR="00A76E3A" w:rsidRDefault="00A76E3A" w:rsidP="00A76E3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C068DA">
              <w:rPr>
                <w:szCs w:val="24"/>
              </w:rPr>
              <w:t>Literatura podstawowa:</w:t>
            </w:r>
          </w:p>
          <w:p w14:paraId="3D97822E" w14:textId="77777777" w:rsidR="00C068DA" w:rsidRPr="00C068DA" w:rsidRDefault="00C068DA" w:rsidP="00A76E3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71F4CE0A" w14:textId="165A12FA" w:rsidR="001A7424" w:rsidRDefault="001A7424" w:rsidP="00A76E3A">
            <w:pPr>
              <w:pStyle w:val="Nagwek1"/>
              <w:spacing w:before="0" w:line="240" w:lineRule="auto"/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>Wantoch</w:t>
            </w:r>
            <w:proofErr w:type="spellEnd"/>
            <w:r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-Rekowski, W. Morawski, P. Majka, Podstawy prawa finansów publicznych, Warszawa, </w:t>
            </w:r>
            <w:r w:rsidRPr="001A7424">
              <w:rPr>
                <w:rFonts w:ascii="Corbel" w:hAnsi="Corbel"/>
                <w:color w:val="auto"/>
                <w:sz w:val="24"/>
                <w:szCs w:val="24"/>
              </w:rPr>
              <w:t xml:space="preserve">Wolters Kluwer </w:t>
            </w:r>
            <w:r w:rsidRPr="001A7424"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>2022</w:t>
            </w:r>
            <w:r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>,</w:t>
            </w:r>
          </w:p>
          <w:p w14:paraId="0747C3C5" w14:textId="034D5CDA" w:rsidR="00A76E3A" w:rsidRPr="00A76E3A" w:rsidRDefault="00A76E3A" w:rsidP="00A76E3A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hAnsi="Corbel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A76E3A"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pytaniami, Wolters Kluwer 2020,</w:t>
            </w:r>
          </w:p>
          <w:p w14:paraId="6ACBC2F4" w14:textId="1A54CA27" w:rsidR="00A76E3A" w:rsidRPr="00A76E3A" w:rsidRDefault="00A76E3A" w:rsidP="00A76E3A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Nowak-Far (red.), M. Frysztak, A.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, A. Partyka-Popiela, Finanse publiczne i prawo finansowe, C.H.</w:t>
            </w:r>
            <w:r w:rsidR="00714F42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</w:t>
            </w:r>
            <w:r w:rsidRPr="00A76E3A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Beck 2020,</w:t>
            </w:r>
          </w:p>
          <w:p w14:paraId="419C4D74" w14:textId="557692AD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szCs w:val="24"/>
              </w:rPr>
              <w:t>E. Chojna-Duch, Prawo finansowe</w:t>
            </w:r>
            <w:r w:rsidR="00714F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76E3A">
              <w:rPr>
                <w:rFonts w:ascii="Corbel" w:hAnsi="Corbel"/>
                <w:b w:val="0"/>
                <w:smallCaps w:val="0"/>
                <w:szCs w:val="24"/>
              </w:rPr>
              <w:t xml:space="preserve"> finanse publiczne, Warszawa 2017,</w:t>
            </w:r>
          </w:p>
          <w:p w14:paraId="198691B7" w14:textId="67824AD5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A.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A76E3A">
              <w:rPr>
                <w:rFonts w:ascii="Corbel" w:hAnsi="Corbel"/>
                <w:bCs/>
                <w:sz w:val="24"/>
                <w:szCs w:val="24"/>
              </w:rPr>
              <w:t>Drwił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>ł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o</w:t>
            </w:r>
            <w:proofErr w:type="spellEnd"/>
            <w:r w:rsidR="00714F42">
              <w:rPr>
                <w:rFonts w:ascii="Corbel" w:hAnsi="Corbel"/>
                <w:bCs/>
                <w:sz w:val="24"/>
                <w:szCs w:val="24"/>
              </w:rPr>
              <w:t xml:space="preserve"> (red.)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, Podstawy finansów i prawa finansowego, Wolters Kluwer 2018,</w:t>
            </w:r>
          </w:p>
          <w:p w14:paraId="5A90C935" w14:textId="520D3044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bCs/>
                <w:sz w:val="24"/>
                <w:szCs w:val="24"/>
              </w:rPr>
              <w:t>A</w:t>
            </w:r>
            <w:r w:rsidR="00EF2216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A76E3A">
              <w:rPr>
                <w:rFonts w:ascii="Corbel" w:hAnsi="Corbel"/>
                <w:bCs/>
                <w:sz w:val="24"/>
                <w:szCs w:val="24"/>
              </w:rPr>
              <w:t>Drwiłło</w:t>
            </w:r>
            <w:proofErr w:type="spellEnd"/>
            <w:r w:rsidR="00714F42">
              <w:rPr>
                <w:rFonts w:ascii="Corbel" w:hAnsi="Corbel"/>
                <w:bCs/>
                <w:sz w:val="24"/>
                <w:szCs w:val="24"/>
              </w:rPr>
              <w:t xml:space="preserve"> (red.)</w:t>
            </w:r>
            <w:r w:rsidRPr="00A76E3A">
              <w:rPr>
                <w:rFonts w:ascii="Corbel" w:hAnsi="Corbel"/>
                <w:bCs/>
                <w:sz w:val="24"/>
                <w:szCs w:val="24"/>
              </w:rPr>
              <w:t>, A. Jurkowska</w:t>
            </w:r>
            <w:r w:rsidRPr="00A76E3A">
              <w:rPr>
                <w:rFonts w:ascii="Corbel" w:hAnsi="Corbel"/>
                <w:sz w:val="24"/>
                <w:szCs w:val="24"/>
              </w:rPr>
              <w:t>–</w:t>
            </w:r>
            <w:proofErr w:type="spellStart"/>
            <w:r w:rsidRPr="00A76E3A">
              <w:rPr>
                <w:rFonts w:ascii="Corbel" w:hAnsi="Corbel"/>
                <w:sz w:val="24"/>
                <w:szCs w:val="24"/>
              </w:rPr>
              <w:t>Zeidler</w:t>
            </w:r>
            <w:proofErr w:type="spellEnd"/>
            <w:r w:rsidR="00714F42"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A76E3A">
              <w:rPr>
                <w:rFonts w:ascii="Corbel" w:hAnsi="Corbel"/>
                <w:sz w:val="24"/>
                <w:szCs w:val="24"/>
              </w:rPr>
              <w:t>, System prawnofinansowy Unii Europejskiej, Wolters Kluwer 2017,</w:t>
            </w:r>
          </w:p>
          <w:p w14:paraId="7F83EB23" w14:textId="456995B7" w:rsidR="00A76E3A" w:rsidRPr="00A76E3A" w:rsidRDefault="00A76E3A" w:rsidP="00A76E3A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="001A7424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(red.)</w:t>
            </w:r>
            <w:r w:rsidRPr="00A76E3A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Prawo podatkowe z kazusami i pytaniami, Wolters Kluwer 2020,</w:t>
            </w:r>
          </w:p>
          <w:p w14:paraId="59C10F63" w14:textId="7CE7A82B" w:rsidR="00A76E3A" w:rsidRPr="00A76E3A" w:rsidRDefault="00A76E3A" w:rsidP="00A76E3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76E3A">
              <w:rPr>
                <w:rFonts w:ascii="Corbel" w:hAnsi="Corbel"/>
                <w:sz w:val="24"/>
                <w:szCs w:val="24"/>
              </w:rPr>
              <w:t>P. Sitek, Wyzwania i szanse dla polskiego sektora bankowego, Warszawa 2016.</w:t>
            </w:r>
          </w:p>
        </w:tc>
      </w:tr>
      <w:tr w:rsidR="00A76E3A" w14:paraId="4AFC13C9" w14:textId="77777777" w:rsidTr="00C068D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246E" w14:textId="7869EBF5" w:rsidR="00A76E3A" w:rsidRDefault="00A76E3A" w:rsidP="0066407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C068DA">
              <w:rPr>
                <w:szCs w:val="24"/>
              </w:rPr>
              <w:t>Literatura uzupełniająca:</w:t>
            </w:r>
          </w:p>
          <w:p w14:paraId="128E20A0" w14:textId="77777777" w:rsidR="00C068DA" w:rsidRPr="00C068DA" w:rsidRDefault="00C068DA" w:rsidP="0066407A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528A5A17" w14:textId="1CEF0912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publiczne i prawo finansowe: instrumenty prawnofinansowe i warunki ich stosowania, Białystok 2018</w:t>
            </w:r>
            <w:r w:rsidR="00EF22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A76E3A">
              <w:rPr>
                <w:rFonts w:ascii="Corbel" w:eastAsia="Times New Roman" w:hAnsi="Corbel" w:cs="Helvetica"/>
                <w:b w:val="0"/>
                <w:color w:val="676767"/>
                <w:szCs w:val="24"/>
                <w:lang w:eastAsia="pl-PL"/>
              </w:rPr>
              <w:br/>
            </w: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Dębowska - Romanowska, Prawo finansowe. Część konstytucyjna wraz z częścią ogólną, Warszawa 2010,</w:t>
            </w:r>
          </w:p>
          <w:p w14:paraId="1FB0448B" w14:textId="22F93036" w:rsidR="00A76E3A" w:rsidRPr="00A76E3A" w:rsidRDefault="00A76E3A" w:rsidP="00A76E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A76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Ustawa o finansach publicznych. Komentarz, Warszawa 2020, </w:t>
            </w:r>
          </w:p>
          <w:p w14:paraId="7C839326" w14:textId="422634E2" w:rsidR="00A76E3A" w:rsidRPr="00A76E3A" w:rsidRDefault="00A8697C" w:rsidP="00A76E3A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8" w:tgtFrame="_self" w:tooltip="Arkadiusz Babczuk" w:history="1">
              <w:r w:rsidR="00A76E3A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="00A76E3A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Babczuk</w:t>
              </w:r>
              <w:proofErr w:type="spellEnd"/>
              <w:r w:rsid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 (red.)</w:t>
              </w:r>
              <w:r w:rsidR="00A76E3A" w:rsidRPr="00A76E3A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</w:t>
              </w:r>
              <w:r w:rsidR="00A76E3A" w:rsidRPr="00714F42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 </w:t>
              </w:r>
            </w:hyperlink>
            <w:r w:rsidR="00A76E3A" w:rsidRPr="00A76E3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76E3A" w:rsidRPr="00A76E3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 Wolters Kluwer 2020,</w:t>
            </w:r>
          </w:p>
          <w:p w14:paraId="5EB1254B" w14:textId="5107B1CF" w:rsidR="00A76E3A" w:rsidRPr="00A76E3A" w:rsidRDefault="00A76E3A" w:rsidP="00A76E3A">
            <w:pPr>
              <w:pStyle w:val="Nagwek1"/>
              <w:shd w:val="clear" w:color="auto" w:fill="FFFFFF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W.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Robaczyński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</w:t>
            </w:r>
            <w:proofErr w:type="spellStart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Babczuk</w:t>
            </w:r>
            <w:proofErr w:type="spellEnd"/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Talik, </w:t>
            </w:r>
            <w:r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 xml:space="preserve">Dyscyplina finansów publicznych. Podstawy i zakres odpowiedzialności, </w:t>
            </w: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C.H.</w:t>
            </w:r>
            <w:r w:rsidR="000C459F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</w:t>
            </w:r>
            <w:r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>Beck 2015,</w:t>
            </w:r>
          </w:p>
          <w:p w14:paraId="45F45F62" w14:textId="7C7D8CFF" w:rsidR="00A76E3A" w:rsidRPr="00A76E3A" w:rsidRDefault="00A8697C" w:rsidP="00A76E3A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  <w:hyperlink r:id="rId9" w:tgtFrame="_self" w:tooltip="Michał Bitner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Bitner, </w:t>
              </w:r>
            </w:hyperlink>
            <w:hyperlink r:id="rId10" w:tgtFrame="_self" w:tooltip="Elżbieta Chojna-Duch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E. Chojna-Duch, </w:t>
              </w:r>
            </w:hyperlink>
            <w:hyperlink r:id="rId11" w:tgtFrame="_self" w:tooltip="Jakub Chowaniec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J. Chowaniec, </w:t>
              </w:r>
            </w:hyperlink>
            <w:hyperlink r:id="rId12" w:tgtFrame="_self" w:tooltip="Marek Grzybo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Grzybowski, </w:t>
              </w:r>
            </w:hyperlink>
            <w:r w:rsidR="00A76E3A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P. Karwat, </w:t>
            </w:r>
            <w:hyperlink r:id="rId13" w:tgtFrame="_self" w:tooltip="Elżbieta Kornberger-Sokołowsk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E. </w:t>
              </w:r>
              <w:proofErr w:type="spellStart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Kornberger</w:t>
              </w:r>
              <w:proofErr w:type="spellEnd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Sokołowska, </w:t>
              </w:r>
            </w:hyperlink>
            <w:hyperlink r:id="rId14" w:tgtFrame="_self" w:tooltip="Marcin Lachowicz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M.Lachowicz, </w:t>
              </w:r>
            </w:hyperlink>
            <w:hyperlink r:id="rId15" w:tgtFrame="_self" w:tooltip="Hanna Litwińczu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H.Litwińczuk, </w:t>
              </w:r>
            </w:hyperlink>
            <w:hyperlink r:id="rId16" w:tgtFrame="_self" w:tooltip="Hanna Litwińczu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 </w:t>
              </w:r>
            </w:hyperlink>
            <w:hyperlink r:id="rId17" w:tgtFrame="_self" w:tooltip="Witold Modzele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W.Modzelewski, </w:t>
              </w:r>
            </w:hyperlink>
            <w:hyperlink r:id="rId18" w:tgtFrame="_self" w:tooltip="Krzysztof Radzikowski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K.Radzikowski, </w:t>
              </w:r>
            </w:hyperlink>
            <w:hyperlink r:id="rId19" w:tgtFrame="_self" w:tooltip="Maciej Ślifirczy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M.Ślifirczyk, </w:t>
              </w:r>
            </w:hyperlink>
            <w:hyperlink r:id="rId20" w:tgtFrame="_self" w:tooltip="Maria Supera-Markowsk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M. </w:t>
              </w:r>
              <w:proofErr w:type="spellStart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Supera</w:t>
              </w:r>
              <w:proofErr w:type="spellEnd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-Markowska, </w:t>
              </w:r>
            </w:hyperlink>
            <w:hyperlink r:id="rId21" w:tgtFrame="_self" w:tooltip="Karolina Tetłak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K. </w:t>
              </w:r>
              <w:proofErr w:type="spellStart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Tetłak</w:t>
              </w:r>
              <w:proofErr w:type="spellEnd"/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, </w:t>
              </w:r>
            </w:hyperlink>
            <w:hyperlink r:id="rId22" w:tgtFrame="_self" w:tooltip="Marek Waluga" w:history="1">
              <w:r w:rsidR="00A76E3A" w:rsidRPr="00A76E3A">
                <w:rPr>
                  <w:rStyle w:val="Hipercze"/>
                  <w:rFonts w:ascii="Corbel" w:hAnsi="Corbel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M. Waluga</w:t>
              </w:r>
            </w:hyperlink>
            <w:r w:rsidR="00A76E3A" w:rsidRPr="00A76E3A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</w:t>
            </w:r>
            <w:r w:rsidR="00A76E3A" w:rsidRPr="00A76E3A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>Prawo finansowe. Prawo finansów publicznych. Prawo podatkowe. Prawo bankowe, Wolters Kluwer 2017.</w:t>
            </w:r>
          </w:p>
        </w:tc>
      </w:tr>
    </w:tbl>
    <w:p w14:paraId="79B3EA9B" w14:textId="77777777" w:rsidR="0085747A" w:rsidRPr="009C54AE" w:rsidRDefault="0085747A" w:rsidP="00A76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C29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0780A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C05BB" w14:textId="77777777" w:rsidR="00A8697C" w:rsidRDefault="00A8697C" w:rsidP="00C16ABF">
      <w:pPr>
        <w:spacing w:after="0" w:line="240" w:lineRule="auto"/>
      </w:pPr>
      <w:r>
        <w:separator/>
      </w:r>
    </w:p>
  </w:endnote>
  <w:endnote w:type="continuationSeparator" w:id="0">
    <w:p w14:paraId="403AE197" w14:textId="77777777" w:rsidR="00A8697C" w:rsidRDefault="00A869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B03D5" w14:textId="77777777" w:rsidR="00A8697C" w:rsidRDefault="00A8697C" w:rsidP="00C16ABF">
      <w:pPr>
        <w:spacing w:after="0" w:line="240" w:lineRule="auto"/>
      </w:pPr>
      <w:r>
        <w:separator/>
      </w:r>
    </w:p>
  </w:footnote>
  <w:footnote w:type="continuationSeparator" w:id="0">
    <w:p w14:paraId="6152866E" w14:textId="77777777" w:rsidR="00A8697C" w:rsidRDefault="00A8697C" w:rsidP="00C16ABF">
      <w:pPr>
        <w:spacing w:after="0" w:line="240" w:lineRule="auto"/>
      </w:pPr>
      <w:r>
        <w:continuationSeparator/>
      </w:r>
    </w:p>
  </w:footnote>
  <w:footnote w:id="1">
    <w:p w14:paraId="0FDF3A86" w14:textId="77777777" w:rsidR="00377B8B" w:rsidRDefault="00377B8B" w:rsidP="00377B8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FC9"/>
    <w:rsid w:val="00042A51"/>
    <w:rsid w:val="00042D2E"/>
    <w:rsid w:val="00044C82"/>
    <w:rsid w:val="00056AD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9EA"/>
    <w:rsid w:val="000B3E37"/>
    <w:rsid w:val="000C459F"/>
    <w:rsid w:val="000C7F71"/>
    <w:rsid w:val="000D04B0"/>
    <w:rsid w:val="000E1E4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D7"/>
    <w:rsid w:val="001718A7"/>
    <w:rsid w:val="001737CF"/>
    <w:rsid w:val="00176083"/>
    <w:rsid w:val="00192F37"/>
    <w:rsid w:val="001A0BEF"/>
    <w:rsid w:val="001A70D2"/>
    <w:rsid w:val="001A7424"/>
    <w:rsid w:val="001D657B"/>
    <w:rsid w:val="001D7B54"/>
    <w:rsid w:val="001E0209"/>
    <w:rsid w:val="001F2CA2"/>
    <w:rsid w:val="00202AF4"/>
    <w:rsid w:val="002144C0"/>
    <w:rsid w:val="0022477D"/>
    <w:rsid w:val="00227222"/>
    <w:rsid w:val="002278A9"/>
    <w:rsid w:val="002336F9"/>
    <w:rsid w:val="0024028F"/>
    <w:rsid w:val="00244ABC"/>
    <w:rsid w:val="00277FD2"/>
    <w:rsid w:val="00281FF2"/>
    <w:rsid w:val="002857DE"/>
    <w:rsid w:val="00285AD9"/>
    <w:rsid w:val="00291567"/>
    <w:rsid w:val="00293BF5"/>
    <w:rsid w:val="002A22BF"/>
    <w:rsid w:val="002A2389"/>
    <w:rsid w:val="002A671D"/>
    <w:rsid w:val="002B4D55"/>
    <w:rsid w:val="002B5EA0"/>
    <w:rsid w:val="002B6119"/>
    <w:rsid w:val="002C0F42"/>
    <w:rsid w:val="002C1F06"/>
    <w:rsid w:val="002D3375"/>
    <w:rsid w:val="002D73D4"/>
    <w:rsid w:val="002F02A3"/>
    <w:rsid w:val="002F2FE2"/>
    <w:rsid w:val="002F4ABE"/>
    <w:rsid w:val="002F628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083"/>
    <w:rsid w:val="00377B8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C94"/>
    <w:rsid w:val="004A4D1F"/>
    <w:rsid w:val="004C0B5C"/>
    <w:rsid w:val="004D5282"/>
    <w:rsid w:val="004E3E20"/>
    <w:rsid w:val="004F1551"/>
    <w:rsid w:val="004F55A3"/>
    <w:rsid w:val="0050496F"/>
    <w:rsid w:val="00513B6F"/>
    <w:rsid w:val="00517C63"/>
    <w:rsid w:val="00525418"/>
    <w:rsid w:val="005363C4"/>
    <w:rsid w:val="00536BDE"/>
    <w:rsid w:val="00543ACC"/>
    <w:rsid w:val="0056696D"/>
    <w:rsid w:val="005675F9"/>
    <w:rsid w:val="0059484D"/>
    <w:rsid w:val="005A0855"/>
    <w:rsid w:val="005A3196"/>
    <w:rsid w:val="005C080F"/>
    <w:rsid w:val="005C3B60"/>
    <w:rsid w:val="005C55E5"/>
    <w:rsid w:val="005C696A"/>
    <w:rsid w:val="005E6E85"/>
    <w:rsid w:val="005F31D2"/>
    <w:rsid w:val="0061029B"/>
    <w:rsid w:val="0061047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197"/>
    <w:rsid w:val="006D050F"/>
    <w:rsid w:val="006D6139"/>
    <w:rsid w:val="006E5D65"/>
    <w:rsid w:val="006F1282"/>
    <w:rsid w:val="006F1FBC"/>
    <w:rsid w:val="006F31E2"/>
    <w:rsid w:val="006F44AB"/>
    <w:rsid w:val="00706544"/>
    <w:rsid w:val="007072BA"/>
    <w:rsid w:val="00714F42"/>
    <w:rsid w:val="0071620A"/>
    <w:rsid w:val="00717CA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1CA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21D"/>
    <w:rsid w:val="008E64F4"/>
    <w:rsid w:val="008F12C9"/>
    <w:rsid w:val="008F6E29"/>
    <w:rsid w:val="00904A27"/>
    <w:rsid w:val="00916188"/>
    <w:rsid w:val="00923D7D"/>
    <w:rsid w:val="009508DF"/>
    <w:rsid w:val="00950DAC"/>
    <w:rsid w:val="00954A07"/>
    <w:rsid w:val="00954B53"/>
    <w:rsid w:val="00981E3C"/>
    <w:rsid w:val="00994D6E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76A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BC"/>
    <w:rsid w:val="00A76E3A"/>
    <w:rsid w:val="00A80F4F"/>
    <w:rsid w:val="00A84C85"/>
    <w:rsid w:val="00A8697C"/>
    <w:rsid w:val="00A97DE1"/>
    <w:rsid w:val="00AA63C7"/>
    <w:rsid w:val="00AB053C"/>
    <w:rsid w:val="00AD1146"/>
    <w:rsid w:val="00AD27D3"/>
    <w:rsid w:val="00AD66D6"/>
    <w:rsid w:val="00AD6C68"/>
    <w:rsid w:val="00AE1160"/>
    <w:rsid w:val="00AE203C"/>
    <w:rsid w:val="00AE2E74"/>
    <w:rsid w:val="00AE5FCB"/>
    <w:rsid w:val="00AF2C1E"/>
    <w:rsid w:val="00B06142"/>
    <w:rsid w:val="00B135B1"/>
    <w:rsid w:val="00B169DC"/>
    <w:rsid w:val="00B3130B"/>
    <w:rsid w:val="00B40ADB"/>
    <w:rsid w:val="00B43B77"/>
    <w:rsid w:val="00B43E80"/>
    <w:rsid w:val="00B5716B"/>
    <w:rsid w:val="00B607DB"/>
    <w:rsid w:val="00B66529"/>
    <w:rsid w:val="00B75946"/>
    <w:rsid w:val="00B8056E"/>
    <w:rsid w:val="00B819C8"/>
    <w:rsid w:val="00B82308"/>
    <w:rsid w:val="00B90885"/>
    <w:rsid w:val="00BB520A"/>
    <w:rsid w:val="00BD357E"/>
    <w:rsid w:val="00BD3869"/>
    <w:rsid w:val="00BD66E9"/>
    <w:rsid w:val="00BD6FF4"/>
    <w:rsid w:val="00BF2C41"/>
    <w:rsid w:val="00C058B4"/>
    <w:rsid w:val="00C05F44"/>
    <w:rsid w:val="00C068DA"/>
    <w:rsid w:val="00C13094"/>
    <w:rsid w:val="00C131B5"/>
    <w:rsid w:val="00C16ABF"/>
    <w:rsid w:val="00C170AE"/>
    <w:rsid w:val="00C26CB7"/>
    <w:rsid w:val="00C324C1"/>
    <w:rsid w:val="00C36992"/>
    <w:rsid w:val="00C56036"/>
    <w:rsid w:val="00C61DC5"/>
    <w:rsid w:val="00C637BA"/>
    <w:rsid w:val="00C67E92"/>
    <w:rsid w:val="00C70A26"/>
    <w:rsid w:val="00C766DF"/>
    <w:rsid w:val="00C94B98"/>
    <w:rsid w:val="00CA2B96"/>
    <w:rsid w:val="00CA5089"/>
    <w:rsid w:val="00CB0389"/>
    <w:rsid w:val="00CC63C5"/>
    <w:rsid w:val="00CD6897"/>
    <w:rsid w:val="00CE5BAC"/>
    <w:rsid w:val="00CF25BE"/>
    <w:rsid w:val="00CF2A99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999"/>
    <w:rsid w:val="00D765E3"/>
    <w:rsid w:val="00D8075B"/>
    <w:rsid w:val="00D8678B"/>
    <w:rsid w:val="00DA2114"/>
    <w:rsid w:val="00DA2239"/>
    <w:rsid w:val="00DD47FE"/>
    <w:rsid w:val="00DE09C0"/>
    <w:rsid w:val="00DE4A14"/>
    <w:rsid w:val="00DE6B14"/>
    <w:rsid w:val="00DF320D"/>
    <w:rsid w:val="00DF71C8"/>
    <w:rsid w:val="00E129B8"/>
    <w:rsid w:val="00E21E7D"/>
    <w:rsid w:val="00E22FBC"/>
    <w:rsid w:val="00E24BF5"/>
    <w:rsid w:val="00E25338"/>
    <w:rsid w:val="00E319D8"/>
    <w:rsid w:val="00E31AB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216"/>
    <w:rsid w:val="00F070AB"/>
    <w:rsid w:val="00F17567"/>
    <w:rsid w:val="00F27A7B"/>
    <w:rsid w:val="00F3306B"/>
    <w:rsid w:val="00F526AF"/>
    <w:rsid w:val="00F617C3"/>
    <w:rsid w:val="00F666FF"/>
    <w:rsid w:val="00F7066B"/>
    <w:rsid w:val="00F83B28"/>
    <w:rsid w:val="00FA46E5"/>
    <w:rsid w:val="00FB7DBA"/>
    <w:rsid w:val="00FC1C25"/>
    <w:rsid w:val="00FC3F45"/>
    <w:rsid w:val="00FD503F"/>
    <w:rsid w:val="00FD7589"/>
    <w:rsid w:val="00FE1D3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243B"/>
  <w15:docId w15:val="{ED2E198E-7F44-4DB9-870F-C5D7567A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76E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arkadiusz-babczuk,34255.html" TargetMode="External"/><Relationship Id="rId13" Type="http://schemas.openxmlformats.org/officeDocument/2006/relationships/hyperlink" Target="https://www.profinfo.pl/autorzy/elzbieta-kornberger-sokolowska,9247.html" TargetMode="External"/><Relationship Id="rId18" Type="http://schemas.openxmlformats.org/officeDocument/2006/relationships/hyperlink" Target="https://www.profinfo.pl/autorzy/krzysztof-radzikowski,10672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rofinfo.pl/autorzy/karolina-tetlak,10182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rofinfo.pl/autorzy/marek-grzybowski,19196.html" TargetMode="External"/><Relationship Id="rId17" Type="http://schemas.openxmlformats.org/officeDocument/2006/relationships/hyperlink" Target="https://www.profinfo.pl/autorzy/witold-modzelewski,19197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ofinfo.pl/autorzy/hanna-litwinczuk,16266.html" TargetMode="External"/><Relationship Id="rId20" Type="http://schemas.openxmlformats.org/officeDocument/2006/relationships/hyperlink" Target="https://www.profinfo.pl/autorzy/maria-supera-markowska,19199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finfo.pl/autorzy/jakub-chowaniec,19201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profinfo.pl/autorzy/hanna-litwinczuk,107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profinfo.pl/autorzy/elzbieta-chojna-duch,9859.html" TargetMode="External"/><Relationship Id="rId19" Type="http://schemas.openxmlformats.org/officeDocument/2006/relationships/hyperlink" Target="https://www.profinfo.pl/autorzy/maciej-slifirczyk,607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michal-bitner,349.html" TargetMode="External"/><Relationship Id="rId14" Type="http://schemas.openxmlformats.org/officeDocument/2006/relationships/hyperlink" Target="https://www.profinfo.pl/autorzy/marcin-lachowicz,19198.html" TargetMode="External"/><Relationship Id="rId22" Type="http://schemas.openxmlformats.org/officeDocument/2006/relationships/hyperlink" Target="https://www.profinfo.pl/autorzy/marek-waluga,19200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FEFD4-64FB-402B-A31D-A0F3E4091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7</Pages>
  <Words>2046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7</cp:revision>
  <cp:lastPrinted>2019-02-06T12:12:00Z</cp:lastPrinted>
  <dcterms:created xsi:type="dcterms:W3CDTF">2022-11-24T10:51:00Z</dcterms:created>
  <dcterms:modified xsi:type="dcterms:W3CDTF">2022-11-30T08:57:00Z</dcterms:modified>
</cp:coreProperties>
</file>